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CB10CF">
        <w:rPr>
          <w:sz w:val="28"/>
        </w:rPr>
        <w:t>5-588</w:t>
      </w:r>
      <w:r w:rsidR="009213E5">
        <w:rPr>
          <w:sz w:val="28"/>
        </w:rPr>
        <w:t>-2203-2025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CB10CF">
        <w:rPr>
          <w:bCs/>
          <w:sz w:val="28"/>
        </w:rPr>
        <w:t>2707</w:t>
      </w:r>
      <w:r w:rsidR="002D1A06">
        <w:rPr>
          <w:bCs/>
          <w:sz w:val="28"/>
        </w:rPr>
        <w:t>-</w:t>
      </w:r>
      <w:r w:rsidR="00CB10CF">
        <w:rPr>
          <w:bCs/>
          <w:sz w:val="28"/>
        </w:rPr>
        <w:t>85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CB10CF" w:rsidP="00CB10CF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Pr="00C9524B" w:rsidR="00C9524B">
        <w:rPr>
          <w:sz w:val="28"/>
          <w:szCs w:val="28"/>
        </w:rPr>
        <w:t xml:space="preserve">Манжелей Андрея Викторовича, </w:t>
      </w:r>
      <w:r w:rsidR="0042627B">
        <w:rPr>
          <w:sz w:val="28"/>
          <w:szCs w:val="28"/>
        </w:rPr>
        <w:t>*</w:t>
      </w:r>
      <w:r w:rsidRPr="00C9524B" w:rsidR="00C9524B">
        <w:rPr>
          <w:sz w:val="28"/>
          <w:szCs w:val="28"/>
        </w:rPr>
        <w:t xml:space="preserve"> года</w:t>
      </w:r>
      <w:r w:rsidR="00C9524B">
        <w:rPr>
          <w:sz w:val="28"/>
          <w:szCs w:val="28"/>
        </w:rPr>
        <w:t xml:space="preserve"> рождения, уроженца </w:t>
      </w:r>
      <w:r w:rsidR="0042627B">
        <w:rPr>
          <w:sz w:val="28"/>
          <w:szCs w:val="28"/>
        </w:rPr>
        <w:t>*</w:t>
      </w:r>
      <w:r w:rsidRPr="00C9524B" w:rsidR="00C9524B">
        <w:rPr>
          <w:sz w:val="28"/>
          <w:szCs w:val="28"/>
        </w:rPr>
        <w:t xml:space="preserve">, гражданина Российской Федерации, работающего генеральным директором общества с ограниченной ответственностью «Спец-Строй», находящегося по адресу: ХМАО-Югра, </w:t>
      </w:r>
      <w:r w:rsidR="0042627B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9213E5" w:rsidRPr="0000278F" w:rsidP="009213E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28.01.2025 </w:t>
      </w:r>
      <w:r w:rsidRPr="00153A15">
        <w:rPr>
          <w:sz w:val="28"/>
          <w:szCs w:val="28"/>
        </w:rPr>
        <w:t xml:space="preserve">в 00 час. 01 мин. </w:t>
      </w:r>
      <w:r>
        <w:rPr>
          <w:sz w:val="28"/>
          <w:szCs w:val="28"/>
        </w:rPr>
        <w:t xml:space="preserve">Манжелей А.В.,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генеральным директором общества с о</w:t>
      </w:r>
      <w:r>
        <w:rPr>
          <w:sz w:val="28"/>
          <w:szCs w:val="28"/>
        </w:rPr>
        <w:t>граниченной ответственностью «Спец-Строй», находящегося по адресу: ХМАО-Югра, г. Нягань, 3 микрорайон, дом 20, квартира 80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</w:t>
      </w:r>
      <w:r w:rsidRPr="005306D9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</w:t>
      </w:r>
      <w:r w:rsidRPr="005306D9">
        <w:rPr>
          <w:sz w:val="28"/>
        </w:rPr>
        <w:t xml:space="preserve"> декларацию по налогу добавленную ст</w:t>
      </w:r>
      <w:r>
        <w:rPr>
          <w:sz w:val="28"/>
        </w:rPr>
        <w:t>оимость за 4 квартал 2024 года.</w:t>
      </w:r>
    </w:p>
    <w:p w:rsidR="009213E5" w:rsidRPr="00F53659" w:rsidP="009213E5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CB10CF">
        <w:rPr>
          <w:sz w:val="28"/>
          <w:szCs w:val="28"/>
        </w:rPr>
        <w:t>Манжелей А.В.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>
        <w:rPr>
          <w:color w:val="auto"/>
          <w:spacing w:val="-2"/>
          <w:sz w:val="28"/>
          <w:szCs w:val="28"/>
        </w:rPr>
        <w:t>ся</w:t>
      </w:r>
      <w:r w:rsidRP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color w:val="auto"/>
          <w:spacing w:val="-2"/>
          <w:sz w:val="28"/>
          <w:szCs w:val="28"/>
        </w:rPr>
        <w:t>ам</w:t>
      </w:r>
      <w:r w:rsidRPr="00BE6883">
        <w:rPr>
          <w:color w:val="auto"/>
          <w:spacing w:val="-2"/>
          <w:sz w:val="28"/>
          <w:szCs w:val="28"/>
          <w:lang w:val="x-none"/>
        </w:rPr>
        <w:t>, указанн</w:t>
      </w:r>
      <w:r>
        <w:rPr>
          <w:color w:val="auto"/>
          <w:spacing w:val="-2"/>
          <w:sz w:val="28"/>
          <w:szCs w:val="28"/>
        </w:rPr>
        <w:t>ым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color w:val="auto"/>
          <w:spacing w:val="-2"/>
          <w:sz w:val="28"/>
          <w:szCs w:val="28"/>
        </w:rPr>
        <w:t>ы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>
        <w:rPr>
          <w:color w:val="auto"/>
          <w:spacing w:val="-2"/>
          <w:sz w:val="28"/>
          <w:szCs w:val="28"/>
        </w:rPr>
        <w:t>лись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9213E5" w:rsidRPr="00F53659" w:rsidP="009213E5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F53659">
        <w:rPr>
          <w:color w:val="auto"/>
          <w:spacing w:val="-2"/>
          <w:sz w:val="28"/>
          <w:szCs w:val="28"/>
          <w:lang w:val="x-none"/>
        </w:rPr>
        <w:t>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</w:t>
      </w:r>
      <w:r w:rsidRPr="00F53659">
        <w:rPr>
          <w:color w:val="auto"/>
          <w:spacing w:val="-2"/>
          <w:sz w:val="28"/>
          <w:szCs w:val="28"/>
          <w:lang w:val="x-none"/>
        </w:rP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</w:t>
      </w:r>
      <w:r w:rsidRPr="00F53659">
        <w:rPr>
          <w:color w:val="auto"/>
          <w:spacing w:val="-2"/>
          <w:sz w:val="28"/>
          <w:szCs w:val="28"/>
          <w:lang w:val="x-none"/>
        </w:rPr>
        <w:t>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9213E5" w:rsidP="009213E5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</w:t>
      </w:r>
      <w:r w:rsidRPr="00193BA3">
        <w:rPr>
          <w:sz w:val="28"/>
        </w:rPr>
        <w:t xml:space="preserve">аю возможным рассмотреть дело в отсутствии должностного лица </w:t>
      </w:r>
      <w:r w:rsidR="00CB10CF">
        <w:rPr>
          <w:sz w:val="28"/>
          <w:szCs w:val="28"/>
        </w:rPr>
        <w:t>Манжелея А.В.</w:t>
      </w:r>
    </w:p>
    <w:p w:rsidR="009213E5" w:rsidP="00921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9213E5" w:rsidRPr="005306D9" w:rsidP="009213E5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</w:t>
      </w:r>
      <w:r w:rsidRPr="005306D9">
        <w:rPr>
          <w:sz w:val="28"/>
        </w:rPr>
        <w:t xml:space="preserve">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213E5" w:rsidRPr="005306D9" w:rsidP="009213E5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</w:t>
      </w:r>
      <w:r w:rsidRPr="005306D9">
        <w:rPr>
          <w:sz w:val="28"/>
        </w:rPr>
        <w:t>обавленную стоимость (в том числе для агентов, исполняющих обязанности налоговых агентов) устанавливается как квартал.</w:t>
      </w:r>
    </w:p>
    <w:p w:rsidR="009213E5" w:rsidRPr="005306D9" w:rsidP="009213E5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</w:t>
      </w:r>
      <w:r w:rsidRPr="005306D9">
        <w:rPr>
          <w:sz w:val="28"/>
        </w:rPr>
        <w:t>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9213E5" w:rsidRPr="005306D9" w:rsidP="009213E5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</w:t>
      </w:r>
      <w:r w:rsidRPr="005306D9">
        <w:rPr>
          <w:sz w:val="28"/>
        </w:rPr>
        <w:t>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9213E5" w:rsidRPr="005306D9" w:rsidP="009213E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</w:t>
      </w:r>
      <w:r>
        <w:rPr>
          <w:sz w:val="28"/>
        </w:rPr>
        <w:t xml:space="preserve"> добавленную стоимость за 4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CB10CF">
        <w:rPr>
          <w:sz w:val="28"/>
          <w:szCs w:val="28"/>
        </w:rPr>
        <w:t>Спец-Строй</w:t>
      </w:r>
      <w:r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27.01.2025</w:t>
      </w:r>
      <w:r w:rsidRPr="005306D9">
        <w:rPr>
          <w:sz w:val="28"/>
        </w:rPr>
        <w:t>. В нарушение этого, налогоплательщик налоговую декларацию п</w:t>
      </w:r>
      <w:r w:rsidRPr="005306D9">
        <w:rPr>
          <w:sz w:val="28"/>
        </w:rPr>
        <w:t>о налогу по н</w:t>
      </w:r>
      <w:r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по состоянию на </w:t>
      </w:r>
      <w:r>
        <w:rPr>
          <w:sz w:val="28"/>
        </w:rPr>
        <w:t>17.04.2025</w:t>
      </w:r>
      <w:r w:rsidRPr="005306D9">
        <w:rPr>
          <w:sz w:val="28"/>
        </w:rPr>
        <w:t xml:space="preserve"> в налоговый орган не представил.</w:t>
      </w:r>
    </w:p>
    <w:p w:rsidR="009213E5" w:rsidRPr="006C6A62" w:rsidP="009213E5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CB10CF">
        <w:rPr>
          <w:sz w:val="28"/>
          <w:szCs w:val="28"/>
        </w:rPr>
        <w:t>Манжелея А.В.</w:t>
      </w:r>
      <w:r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 xml:space="preserve">Федерации об </w:t>
      </w:r>
      <w:r w:rsidRPr="00102A5D">
        <w:rPr>
          <w:sz w:val="28"/>
          <w:szCs w:val="28"/>
        </w:rPr>
        <w:t>административных правонарушениях, подтверждается исследованными материалами дела:</w:t>
      </w:r>
    </w:p>
    <w:p w:rsidR="009213E5" w:rsidP="009213E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CB10CF">
        <w:rPr>
          <w:sz w:val="28"/>
          <w:szCs w:val="28"/>
        </w:rPr>
        <w:t>1040Ю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17.04.2025</w:t>
      </w:r>
      <w:r w:rsidRPr="00102A5D">
        <w:rPr>
          <w:sz w:val="28"/>
          <w:szCs w:val="28"/>
        </w:rPr>
        <w:t>, в котором изложены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CB10CF">
        <w:rPr>
          <w:sz w:val="28"/>
          <w:szCs w:val="28"/>
        </w:rPr>
        <w:t>Манжелеем А.В.</w:t>
      </w:r>
      <w:r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</w:t>
      </w:r>
      <w:r w:rsidRPr="00102A5D">
        <w:rPr>
          <w:sz w:val="28"/>
          <w:szCs w:val="28"/>
        </w:rPr>
        <w:t xml:space="preserve">венность за которое предусмотрена статьей 15.5 Кодекса Российской Федерации об административных правонарушениях; </w:t>
      </w:r>
    </w:p>
    <w:p w:rsidR="009213E5" w:rsidP="009213E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</w:t>
      </w:r>
      <w:r w:rsidRPr="00817CEC">
        <w:rPr>
          <w:sz w:val="28"/>
          <w:szCs w:val="28"/>
        </w:rPr>
        <w:t>овым взносам,</w:t>
      </w:r>
    </w:p>
    <w:p w:rsidR="009213E5" w:rsidP="009213E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08.04.2025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8B5064">
        <w:rPr>
          <w:sz w:val="28"/>
          <w:szCs w:val="28"/>
        </w:rPr>
        <w:t>генеральным директором</w:t>
      </w:r>
      <w:r>
        <w:rPr>
          <w:sz w:val="28"/>
          <w:szCs w:val="28"/>
        </w:rPr>
        <w:t xml:space="preserve"> общества с ограниченной ответственностью «</w:t>
      </w:r>
      <w:r w:rsidR="00CB10CF">
        <w:rPr>
          <w:sz w:val="28"/>
          <w:szCs w:val="28"/>
        </w:rPr>
        <w:t>Спец-Строй</w:t>
      </w:r>
      <w:r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CB10CF">
        <w:rPr>
          <w:sz w:val="28"/>
          <w:szCs w:val="28"/>
        </w:rPr>
        <w:t>Манжелей А.В.</w:t>
      </w:r>
    </w:p>
    <w:p w:rsidR="009213E5" w:rsidRPr="005306D9" w:rsidP="009213E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>Указанные доказательства были оценены в совоку</w:t>
      </w:r>
      <w:r w:rsidRPr="005306D9">
        <w:rPr>
          <w:sz w:val="28"/>
          <w:szCs w:val="28"/>
        </w:rPr>
        <w:t xml:space="preserve">пности, в соответствии с требованиями статьи 26.11 Кодекса Российской Федерации об административных правонарушениях. </w:t>
      </w:r>
    </w:p>
    <w:p w:rsidR="009213E5" w:rsidRPr="005306D9" w:rsidP="009213E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CB10CF">
        <w:rPr>
          <w:sz w:val="28"/>
          <w:szCs w:val="28"/>
        </w:rPr>
        <w:t>Манжелея А.В.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Кодекса Российской Федерации об административных прав</w:t>
      </w:r>
      <w:r w:rsidRPr="005306D9">
        <w:rPr>
          <w:sz w:val="28"/>
          <w:szCs w:val="28"/>
        </w:rPr>
        <w:t>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9213E5" w:rsidRPr="005306D9" w:rsidP="009213E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CB10CF">
        <w:rPr>
          <w:sz w:val="28"/>
          <w:szCs w:val="28"/>
        </w:rPr>
        <w:t>Манжелею А.В.</w:t>
      </w:r>
      <w:r w:rsidRPr="005306D9">
        <w:rPr>
          <w:sz w:val="28"/>
        </w:rPr>
        <w:t>, мировой судья учитывает характер совершенного</w:t>
      </w:r>
      <w:r w:rsidRPr="005306D9">
        <w:rPr>
          <w:sz w:val="28"/>
        </w:rPr>
        <w:t xml:space="preserve"> правонарушения.</w:t>
      </w:r>
    </w:p>
    <w:p w:rsidR="009213E5" w:rsidRPr="005306D9" w:rsidP="009213E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9213E5" w:rsidRPr="005306D9" w:rsidP="009213E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</w:t>
      </w:r>
      <w:r w:rsidRPr="005306D9">
        <w:rPr>
          <w:sz w:val="28"/>
        </w:rPr>
        <w:t>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213E5" w:rsidRPr="005306D9" w:rsidP="009213E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</w:t>
      </w:r>
      <w:r w:rsidRPr="005306D9">
        <w:rPr>
          <w:sz w:val="28"/>
        </w:rPr>
        <w:t xml:space="preserve">щих административную ответственность, мировой судья приходит к выводу о возможности назначения </w:t>
      </w:r>
      <w:r w:rsidR="00CB10CF">
        <w:rPr>
          <w:sz w:val="28"/>
          <w:szCs w:val="28"/>
        </w:rPr>
        <w:t>Манжелею А.В.</w:t>
      </w:r>
      <w:r>
        <w:rPr>
          <w:sz w:val="28"/>
          <w:szCs w:val="28"/>
        </w:rPr>
        <w:t xml:space="preserve"> </w:t>
      </w:r>
      <w:r w:rsidRPr="005306D9">
        <w:rPr>
          <w:sz w:val="28"/>
        </w:rPr>
        <w:t xml:space="preserve">минимального размера административного наказания, предусмотренного санкцией статьи 15.5 Кодекса Российской Федерации об административных </w:t>
      </w:r>
      <w:r w:rsidRPr="005306D9">
        <w:rPr>
          <w:sz w:val="28"/>
        </w:rPr>
        <w:t>правонарушениях в виде предупреждения.</w:t>
      </w:r>
    </w:p>
    <w:p w:rsidR="009213E5" w:rsidRPr="005306D9" w:rsidP="009213E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213E5" w:rsidRPr="004913D4" w:rsidP="009213E5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9213E5" w:rsidP="009213E5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CB10CF">
        <w:rPr>
          <w:sz w:val="28"/>
          <w:szCs w:val="28"/>
        </w:rPr>
        <w:t>Манжелея Андрея Викторовича</w:t>
      </w:r>
      <w:r w:rsidR="00CB10CF">
        <w:rPr>
          <w:sz w:val="28"/>
        </w:rPr>
        <w:t xml:space="preserve"> </w:t>
      </w:r>
      <w:r>
        <w:rPr>
          <w:sz w:val="28"/>
        </w:rPr>
        <w:t xml:space="preserve">признать </w:t>
      </w:r>
      <w:r>
        <w:rPr>
          <w:sz w:val="28"/>
        </w:rPr>
        <w:t>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9213E5" w:rsidP="009213E5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</w:t>
      </w:r>
      <w:r>
        <w:rPr>
          <w:sz w:val="28"/>
        </w:rPr>
        <w:t>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</w:t>
      </w:r>
      <w:r>
        <w:rPr>
          <w:sz w:val="28"/>
        </w:rPr>
        <w:t>ченный рассматривать жалобу, в течение 10 дней с момента вручения или получении копии постановления.</w:t>
      </w:r>
    </w:p>
    <w:p w:rsidR="009213E5" w:rsidP="009213E5">
      <w:pPr>
        <w:tabs>
          <w:tab w:val="left" w:pos="9072"/>
        </w:tabs>
        <w:ind w:firstLine="709"/>
        <w:jc w:val="both"/>
        <w:rPr>
          <w:sz w:val="28"/>
        </w:rPr>
      </w:pPr>
    </w:p>
    <w:p w:rsidR="009213E5" w:rsidP="009213E5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9213E5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27B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2A55E4"/>
    <w:rsid w:val="002B3340"/>
    <w:rsid w:val="002C7ABC"/>
    <w:rsid w:val="002C7FCE"/>
    <w:rsid w:val="002C7FF1"/>
    <w:rsid w:val="002D0E01"/>
    <w:rsid w:val="002D1A06"/>
    <w:rsid w:val="002E2085"/>
    <w:rsid w:val="002E5ED2"/>
    <w:rsid w:val="00305816"/>
    <w:rsid w:val="003259ED"/>
    <w:rsid w:val="00327ADE"/>
    <w:rsid w:val="0036610E"/>
    <w:rsid w:val="003736FF"/>
    <w:rsid w:val="00381ECD"/>
    <w:rsid w:val="00392B1D"/>
    <w:rsid w:val="0042627B"/>
    <w:rsid w:val="00435573"/>
    <w:rsid w:val="00442B22"/>
    <w:rsid w:val="00481168"/>
    <w:rsid w:val="004913D4"/>
    <w:rsid w:val="004B6F21"/>
    <w:rsid w:val="004D7995"/>
    <w:rsid w:val="00501652"/>
    <w:rsid w:val="00503953"/>
    <w:rsid w:val="005306D9"/>
    <w:rsid w:val="0057284F"/>
    <w:rsid w:val="00585C49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6C6A62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B5064"/>
    <w:rsid w:val="008D626D"/>
    <w:rsid w:val="008E6960"/>
    <w:rsid w:val="008F02CF"/>
    <w:rsid w:val="009013B4"/>
    <w:rsid w:val="00906097"/>
    <w:rsid w:val="009213E5"/>
    <w:rsid w:val="00964F5D"/>
    <w:rsid w:val="00973E1F"/>
    <w:rsid w:val="009A3CC2"/>
    <w:rsid w:val="009C39BD"/>
    <w:rsid w:val="009C48F2"/>
    <w:rsid w:val="009F62D6"/>
    <w:rsid w:val="00A30ED6"/>
    <w:rsid w:val="00A4298B"/>
    <w:rsid w:val="00A55223"/>
    <w:rsid w:val="00A76D21"/>
    <w:rsid w:val="00A924A3"/>
    <w:rsid w:val="00AA22F1"/>
    <w:rsid w:val="00AB418A"/>
    <w:rsid w:val="00AB41EC"/>
    <w:rsid w:val="00B02E16"/>
    <w:rsid w:val="00B05005"/>
    <w:rsid w:val="00B0572F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9524B"/>
    <w:rsid w:val="00CA4203"/>
    <w:rsid w:val="00CB0685"/>
    <w:rsid w:val="00CB10CF"/>
    <w:rsid w:val="00CD258D"/>
    <w:rsid w:val="00CF5820"/>
    <w:rsid w:val="00D26C60"/>
    <w:rsid w:val="00D27DE0"/>
    <w:rsid w:val="00D44E13"/>
    <w:rsid w:val="00D6558E"/>
    <w:rsid w:val="00DA05D6"/>
    <w:rsid w:val="00DE5F16"/>
    <w:rsid w:val="00DE695A"/>
    <w:rsid w:val="00E23693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CC89-DE87-4BF7-A476-900F174E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